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2F" w:rsidRDefault="00D22A2F" w:rsidP="00D22A2F">
      <w:pPr>
        <w:jc w:val="center"/>
        <w:rPr>
          <w:rFonts w:ascii="Comic Sans MS" w:hAnsi="Comic Sans MS"/>
          <w:b/>
          <w:sz w:val="28"/>
          <w:szCs w:val="28"/>
        </w:rPr>
      </w:pPr>
    </w:p>
    <w:p w:rsidR="00AA34CC" w:rsidRDefault="00AA34CC" w:rsidP="00D22A2F">
      <w:pPr>
        <w:jc w:val="center"/>
        <w:rPr>
          <w:rFonts w:ascii="Comic Sans MS" w:hAnsi="Comic Sans MS"/>
          <w:b/>
          <w:sz w:val="28"/>
          <w:szCs w:val="28"/>
        </w:rPr>
      </w:pPr>
    </w:p>
    <w:p w:rsidR="00AA34CC" w:rsidRPr="000F32C3" w:rsidRDefault="00AA34CC" w:rsidP="00D22A2F">
      <w:pPr>
        <w:jc w:val="center"/>
        <w:rPr>
          <w:rFonts w:asciiTheme="majorHAnsi" w:hAnsiTheme="majorHAnsi" w:cstheme="minorHAnsi"/>
          <w:b/>
          <w:sz w:val="28"/>
          <w:szCs w:val="28"/>
        </w:rPr>
      </w:pPr>
    </w:p>
    <w:p w:rsidR="000F32C3" w:rsidRDefault="000F32C3" w:rsidP="000F32C3">
      <w:pPr>
        <w:rPr>
          <w:rStyle w:val="nfase"/>
          <w:rFonts w:asciiTheme="majorHAnsi" w:hAnsiTheme="majorHAnsi"/>
          <w:b/>
          <w:sz w:val="28"/>
          <w:szCs w:val="28"/>
        </w:rPr>
      </w:pPr>
    </w:p>
    <w:p w:rsidR="00D22A2F" w:rsidRDefault="000F32C3" w:rsidP="000F32C3">
      <w:pPr>
        <w:jc w:val="center"/>
        <w:rPr>
          <w:rStyle w:val="nfase"/>
          <w:rFonts w:asciiTheme="majorHAnsi" w:hAnsiTheme="majorHAnsi"/>
          <w:b/>
          <w:sz w:val="28"/>
          <w:szCs w:val="28"/>
        </w:rPr>
      </w:pPr>
      <w:r w:rsidRPr="000F32C3">
        <w:rPr>
          <w:rStyle w:val="nfase"/>
          <w:rFonts w:ascii="Cambria" w:hAnsi="Cambria"/>
          <w:b/>
          <w:sz w:val="28"/>
          <w:szCs w:val="28"/>
        </w:rPr>
        <w:t>Portugal uma cultura única uma identidade singular</w:t>
      </w:r>
      <w:r>
        <w:rPr>
          <w:rStyle w:val="nfase"/>
          <w:rFonts w:asciiTheme="majorHAnsi" w:hAnsiTheme="majorHAnsi"/>
          <w:b/>
          <w:sz w:val="28"/>
          <w:szCs w:val="28"/>
        </w:rPr>
        <w:t>…</w:t>
      </w:r>
    </w:p>
    <w:p w:rsidR="000F32C3" w:rsidRDefault="000F32C3" w:rsidP="000F32C3">
      <w:pPr>
        <w:jc w:val="center"/>
        <w:rPr>
          <w:rStyle w:val="nfase"/>
          <w:rFonts w:asciiTheme="majorHAnsi" w:hAnsiTheme="majorHAnsi"/>
          <w:b/>
          <w:sz w:val="28"/>
          <w:szCs w:val="28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Começando do Norte para o Sul do País irei tentar elaborar um roteiro interessante.</w:t>
      </w: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</w:rPr>
      </w:pPr>
      <w:r>
        <w:rPr>
          <w:rStyle w:val="nfase"/>
          <w:rFonts w:asciiTheme="majorHAnsi" w:hAnsiTheme="majorHAnsi"/>
        </w:rPr>
        <w:t>“</w:t>
      </w:r>
      <w:r w:rsidRPr="000F32C3">
        <w:rPr>
          <w:rStyle w:val="nfase"/>
          <w:rFonts w:asciiTheme="majorHAnsi" w:hAnsiTheme="majorHAnsi"/>
        </w:rPr>
        <w:t>No litoral norte do país, está situada esta região com uma densa vegetação e uma profunda riqueza histórica. Foi aqui que o primeiro rei de Portugal, Dom Afonso Henriques, nasceu no início do século XII, estendendo, então, o reino para sul, naquilo que foi considerado como um dos grandes feitos heróicos da reconquista cristã.</w:t>
      </w:r>
      <w:r w:rsidRPr="000F32C3">
        <w:rPr>
          <w:rStyle w:val="nfase"/>
          <w:rFonts w:asciiTheme="majorHAnsi" w:hAnsiTheme="majorHAnsi"/>
        </w:rPr>
        <w:br/>
        <w:t>A herança de um passado distante vê-se por todo o lado. Aloje-se num dos excelentes solares e mansões com brasões e desfrute da tradição aristocrata de hospitalidade. Além da sua arte irrepreensível, também poderá desfrutar de uma vasta gastronomia, de leves e acídulos vinhos (vinhos verdes), de bons vinhos e de uma grande variedade de artesanato que mistura o brilho da filigrana com a cor dos bordados da região.</w:t>
      </w:r>
      <w:r>
        <w:rPr>
          <w:rStyle w:val="nfase"/>
          <w:rFonts w:asciiTheme="majorHAnsi" w:hAnsiTheme="majorHAnsi"/>
        </w:rPr>
        <w:t>”</w:t>
      </w:r>
    </w:p>
    <w:p w:rsidR="003F577D" w:rsidRDefault="003F577D" w:rsidP="004C18EF">
      <w:pPr>
        <w:jc w:val="both"/>
        <w:rPr>
          <w:rStyle w:val="nfase"/>
          <w:rFonts w:asciiTheme="majorHAnsi" w:hAnsiTheme="majorHAnsi"/>
        </w:rPr>
      </w:pPr>
    </w:p>
    <w:p w:rsidR="003F577D" w:rsidRPr="00AF4C90" w:rsidRDefault="003F577D" w:rsidP="004C18EF">
      <w:pPr>
        <w:jc w:val="both"/>
        <w:rPr>
          <w:rStyle w:val="nfase"/>
          <w:rFonts w:asciiTheme="majorHAnsi" w:hAnsiTheme="majorHAnsi"/>
          <w:i w:val="0"/>
        </w:rPr>
      </w:pPr>
      <w:r w:rsidRPr="00AF4C90">
        <w:rPr>
          <w:rStyle w:val="nfase"/>
          <w:rFonts w:asciiTheme="majorHAnsi" w:hAnsiTheme="majorHAnsi"/>
          <w:i w:val="0"/>
        </w:rPr>
        <w:t xml:space="preserve">Em braga </w:t>
      </w:r>
      <w:r w:rsidR="0071749A" w:rsidRPr="00AF4C90">
        <w:rPr>
          <w:rStyle w:val="nfase"/>
          <w:rFonts w:asciiTheme="majorHAnsi" w:hAnsiTheme="majorHAnsi"/>
          <w:i w:val="0"/>
        </w:rPr>
        <w:t>existe</w:t>
      </w:r>
      <w:r w:rsidRPr="00AF4C90">
        <w:rPr>
          <w:rStyle w:val="nfase"/>
          <w:rFonts w:asciiTheme="majorHAnsi" w:hAnsiTheme="majorHAnsi"/>
          <w:i w:val="0"/>
        </w:rPr>
        <w:t xml:space="preserve"> uma</w:t>
      </w:r>
      <w:r w:rsidR="0071749A" w:rsidRPr="00AF4C90">
        <w:rPr>
          <w:rStyle w:val="nfase"/>
          <w:rFonts w:asciiTheme="majorHAnsi" w:hAnsiTheme="majorHAnsi"/>
          <w:i w:val="0"/>
        </w:rPr>
        <w:t xml:space="preserve"> grande</w:t>
      </w:r>
      <w:r w:rsidRPr="00AF4C90">
        <w:rPr>
          <w:rStyle w:val="nfase"/>
          <w:rFonts w:asciiTheme="majorHAnsi" w:hAnsiTheme="majorHAnsi"/>
          <w:i w:val="0"/>
        </w:rPr>
        <w:t xml:space="preserve"> diversidade cultural</w:t>
      </w:r>
      <w:r w:rsidR="0071749A" w:rsidRPr="00AF4C90">
        <w:rPr>
          <w:rStyle w:val="nfase"/>
          <w:rFonts w:asciiTheme="majorHAnsi" w:hAnsiTheme="majorHAnsi"/>
          <w:i w:val="0"/>
        </w:rPr>
        <w:t>, passo a enumerar alguns dos locais que pode</w:t>
      </w:r>
      <w:r w:rsidRPr="00AF4C90">
        <w:rPr>
          <w:rStyle w:val="nfase"/>
          <w:rFonts w:asciiTheme="majorHAnsi" w:hAnsiTheme="majorHAnsi"/>
          <w:i w:val="0"/>
        </w:rPr>
        <w:t xml:space="preserve"> </w:t>
      </w:r>
      <w:r w:rsidR="0071749A" w:rsidRPr="00AF4C90">
        <w:rPr>
          <w:rStyle w:val="nfase"/>
          <w:rFonts w:asciiTheme="majorHAnsi" w:hAnsiTheme="majorHAnsi"/>
          <w:i w:val="0"/>
        </w:rPr>
        <w:t>visitar:</w:t>
      </w:r>
    </w:p>
    <w:p w:rsidR="003F577D" w:rsidRPr="00AF4C90" w:rsidRDefault="003F577D" w:rsidP="004C18EF">
      <w:pPr>
        <w:jc w:val="both"/>
        <w:rPr>
          <w:rStyle w:val="nfase"/>
          <w:rFonts w:asciiTheme="majorHAnsi" w:hAnsiTheme="majorHAnsi"/>
          <w:i w:val="0"/>
        </w:rPr>
      </w:pPr>
      <w:r w:rsidRPr="00AF4C90">
        <w:rPr>
          <w:rStyle w:val="nfase"/>
          <w:rFonts w:asciiTheme="majorHAnsi" w:hAnsiTheme="majorHAnsi"/>
          <w:i w:val="0"/>
        </w:rPr>
        <w:t xml:space="preserve"> </w:t>
      </w: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  <w:r w:rsidRPr="003F577D">
        <w:rPr>
          <w:rStyle w:val="nfase"/>
          <w:rFonts w:asciiTheme="majorHAnsi" w:hAnsiTheme="majorHAnsi"/>
          <w:b/>
        </w:rPr>
        <w:t>Museus: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da Imagem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Arqueológico de Braga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Nogueira da Silva</w:t>
      </w: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b/>
        </w:rPr>
        <w:t>Igrejas:</w:t>
      </w:r>
    </w:p>
    <w:p w:rsidR="003F577D" w:rsidRPr="00AC7C13" w:rsidRDefault="003F577D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b/>
        </w:rPr>
        <w:t xml:space="preserve"> </w:t>
      </w:r>
      <w:r w:rsidR="00AC7C13">
        <w:rPr>
          <w:rStyle w:val="nfase"/>
          <w:rFonts w:asciiTheme="majorHAnsi" w:hAnsiTheme="majorHAnsi"/>
          <w:i w:val="0"/>
        </w:rPr>
        <w:t>Igreja da Misericórdia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 xml:space="preserve">Sé de Braga 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Bom Jesus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Igreja dos Congregados</w:t>
      </w:r>
    </w:p>
    <w:p w:rsidR="00AC7C13" w:rsidRDefault="00AC7C13" w:rsidP="00AC7C13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AC7C13" w:rsidRPr="003F577D" w:rsidRDefault="00AC7C13" w:rsidP="00AC7C13">
      <w:pPr>
        <w:pStyle w:val="PargrafodaLista"/>
        <w:ind w:left="1875"/>
        <w:rPr>
          <w:rStyle w:val="nfase"/>
          <w:rFonts w:asciiTheme="majorHAnsi" w:hAnsiTheme="majorHAnsi"/>
          <w:b/>
        </w:rPr>
      </w:pPr>
    </w:p>
    <w:p w:rsidR="00AC7C13" w:rsidRDefault="00AC7C13">
      <w:pPr>
        <w:spacing w:after="200" w:line="276" w:lineRule="auto"/>
        <w:rPr>
          <w:rStyle w:val="nfase"/>
          <w:rFonts w:asciiTheme="majorHAnsi" w:hAnsiTheme="majorHAnsi"/>
          <w:b/>
        </w:rPr>
      </w:pPr>
      <w:r w:rsidRPr="00AC7C13">
        <w:rPr>
          <w:rStyle w:val="nfase"/>
          <w:rFonts w:asciiTheme="majorHAnsi" w:hAnsiTheme="majorHAnsi"/>
          <w:b/>
        </w:rPr>
        <w:t>Outros Locais de Interesse:</w:t>
      </w:r>
    </w:p>
    <w:p w:rsidR="00AC7C13" w:rsidRPr="00F764E8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b/>
        </w:rPr>
        <w:t xml:space="preserve"> </w:t>
      </w:r>
      <w:r w:rsidRPr="00F764E8">
        <w:rPr>
          <w:rStyle w:val="nfase"/>
          <w:rFonts w:asciiTheme="majorHAnsi" w:hAnsiTheme="majorHAnsi"/>
          <w:i w:val="0"/>
        </w:rPr>
        <w:t>Arcada</w:t>
      </w:r>
    </w:p>
    <w:p w:rsidR="00AC7C13" w:rsidRPr="00F764E8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F764E8">
        <w:rPr>
          <w:rStyle w:val="nfase"/>
          <w:rFonts w:asciiTheme="majorHAnsi" w:hAnsiTheme="majorHAnsi"/>
          <w:i w:val="0"/>
        </w:rPr>
        <w:t>Fonte do Pelicano</w:t>
      </w:r>
    </w:p>
    <w:p w:rsidR="00AC7C13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F764E8">
        <w:rPr>
          <w:rStyle w:val="nfase"/>
          <w:rFonts w:asciiTheme="majorHAnsi" w:hAnsiTheme="majorHAnsi"/>
          <w:i w:val="0"/>
        </w:rPr>
        <w:t xml:space="preserve"> Palácio do Raio</w:t>
      </w: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Pr="00F764E8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Na bela cidade do Porto temos também alguma diversidade cultural onde podemos encontrar Igrejas, edifícios e o tão famoso e conhecido Vinho do Porto.</w:t>
      </w:r>
    </w:p>
    <w:p w:rsidR="00D144A4" w:rsidRP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>
        <w:rPr>
          <w:rStyle w:val="nfase"/>
          <w:rFonts w:asciiTheme="majorHAnsi" w:hAnsiTheme="majorHAnsi"/>
        </w:rPr>
        <w:t>“</w:t>
      </w:r>
      <w:r w:rsidRPr="00D144A4">
        <w:rPr>
          <w:rStyle w:val="nfase"/>
          <w:rFonts w:asciiTheme="majorHAnsi" w:hAnsiTheme="majorHAnsi"/>
        </w:rPr>
        <w:t xml:space="preserve">A   constituição  das suas origens como cidade data de 417.   Porto foi  sempre  local  de  diversas  riquezas,   nas mãos  de  diversos governantes. O burgo cresceu sempre </w:t>
      </w:r>
      <w:r w:rsidRPr="00D144A4">
        <w:rPr>
          <w:rStyle w:val="nfase"/>
          <w:rFonts w:asciiTheme="majorHAnsi" w:hAnsiTheme="majorHAnsi"/>
        </w:rPr>
        <w:lastRenderedPageBreak/>
        <w:t>quer dentro dos limites das fortalezas, quer nas imediações da cidade.</w:t>
      </w:r>
      <w:r w:rsidRPr="00D144A4">
        <w:rPr>
          <w:rStyle w:val="nfase"/>
          <w:rFonts w:asciiTheme="majorHAnsi" w:hAnsiTheme="majorHAnsi"/>
        </w:rPr>
        <w:br/>
        <w:t>O rio Douro sempre teve uma enorme importância para o desenvolvimento desta cidade, de elevado comércio de diversas mercadorias. Devido a todo este intenso comércio, desenvolveu bastante cedo a construção naval, para fins comerciais e industriais.</w:t>
      </w:r>
      <w:r w:rsidRPr="00D144A4">
        <w:rPr>
          <w:rStyle w:val="nfase"/>
          <w:rFonts w:asciiTheme="majorHAnsi" w:hAnsiTheme="majorHAnsi"/>
        </w:rPr>
        <w:br/>
        <w:t xml:space="preserve">O Vinho do Porto torna a cidade do  Porto mundialmente conhecida.  Considerado um </w:t>
      </w:r>
      <w:r w:rsidRPr="00D144A4">
        <w:rPr>
          <w:rStyle w:val="nfase"/>
          <w:rFonts w:asciiTheme="majorHAnsi" w:hAnsiTheme="majorHAnsi"/>
        </w:rPr>
        <w:br/>
        <w:t>dos melhores vinhos  finos do mundo,  o  Vinho do Porto é um emblema da cidade.</w:t>
      </w:r>
      <w:r>
        <w:rPr>
          <w:rStyle w:val="nfase"/>
          <w:rFonts w:asciiTheme="majorHAnsi" w:hAnsiTheme="majorHAnsi"/>
        </w:rPr>
        <w:t>”</w:t>
      </w:r>
    </w:p>
    <w:p w:rsid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spacing w:after="200" w:line="276" w:lineRule="auto"/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b/>
        </w:rPr>
        <w:t>Alguns Pontos de Interesse: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D144A4">
        <w:rPr>
          <w:rStyle w:val="nfase"/>
          <w:rFonts w:asciiTheme="majorHAnsi" w:hAnsiTheme="majorHAnsi"/>
          <w:i w:val="0"/>
        </w:rPr>
        <w:t>Palácio da Bolsa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i w:val="0"/>
        </w:rPr>
        <w:t>Instituto do Vinho do Porto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D144A4">
        <w:rPr>
          <w:rStyle w:val="nfase"/>
          <w:rFonts w:asciiTheme="majorHAnsi" w:hAnsiTheme="majorHAnsi"/>
          <w:b/>
        </w:rPr>
        <w:t xml:space="preserve"> </w:t>
      </w:r>
      <w:r w:rsidRPr="00D144A4">
        <w:rPr>
          <w:rStyle w:val="nfase"/>
          <w:rFonts w:asciiTheme="majorHAnsi" w:hAnsiTheme="majorHAnsi"/>
          <w:i w:val="0"/>
        </w:rPr>
        <w:t>Torre dos Clérigos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i w:val="0"/>
        </w:rPr>
        <w:t>Livraria Lello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Sé do Porto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Praça da Ribeira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Forte de S.João</w:t>
      </w: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Pr="00855841" w:rsidRDefault="00D144A4" w:rsidP="00D144A4">
      <w:pPr>
        <w:pStyle w:val="PargrafodaLista"/>
        <w:ind w:left="1875" w:hanging="1875"/>
        <w:rPr>
          <w:rStyle w:val="nfase"/>
          <w:rFonts w:asciiTheme="majorHAnsi" w:hAnsiTheme="majorHAnsi"/>
          <w:i w:val="0"/>
        </w:rPr>
      </w:pPr>
      <w:r w:rsidRPr="00855841">
        <w:rPr>
          <w:rStyle w:val="nfase"/>
          <w:rFonts w:asciiTheme="majorHAnsi" w:hAnsiTheme="majorHAnsi"/>
          <w:b/>
        </w:rPr>
        <w:t>Museus:</w:t>
      </w:r>
    </w:p>
    <w:p w:rsidR="00D144A4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>Museu Nacional Soares dos Reis</w:t>
      </w:r>
    </w:p>
    <w:p w:rsidR="00855841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 xml:space="preserve">Fundação </w:t>
      </w:r>
      <w:r w:rsidR="001D742C" w:rsidRPr="00855841">
        <w:rPr>
          <w:rStyle w:val="nfase"/>
          <w:rFonts w:asciiTheme="majorHAnsi" w:hAnsiTheme="majorHAnsi"/>
          <w:i w:val="0"/>
        </w:rPr>
        <w:t>Eng.º</w:t>
      </w:r>
      <w:r w:rsidRPr="00855841">
        <w:rPr>
          <w:rStyle w:val="nfase"/>
          <w:rFonts w:asciiTheme="majorHAnsi" w:hAnsiTheme="majorHAnsi"/>
          <w:i w:val="0"/>
        </w:rPr>
        <w:t xml:space="preserve"> Antº Almeida</w:t>
      </w:r>
      <w:r>
        <w:rPr>
          <w:rStyle w:val="nfase"/>
          <w:rFonts w:asciiTheme="majorHAnsi" w:hAnsiTheme="majorHAnsi"/>
          <w:i w:val="0"/>
        </w:rPr>
        <w:t xml:space="preserve"> </w:t>
      </w:r>
      <w:r w:rsidRPr="00855841">
        <w:rPr>
          <w:rStyle w:val="nfase"/>
          <w:rFonts w:asciiTheme="majorHAnsi" w:hAnsiTheme="majorHAnsi"/>
          <w:i w:val="0"/>
        </w:rPr>
        <w:t>(o único museu de papel moeda da Europa.)</w:t>
      </w:r>
    </w:p>
    <w:p w:rsidR="00855841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>Fundação de Serralves</w:t>
      </w:r>
    </w:p>
    <w:p w:rsidR="00D144A4" w:rsidRPr="00855841" w:rsidRDefault="00D144A4" w:rsidP="00855841">
      <w:pPr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9834D2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Seguindo a nossa viagem para o Sul do País, fazemos mais uma paragem desta vez na bela Cidade Universitária de Coimbra.</w:t>
      </w:r>
    </w:p>
    <w:p w:rsidR="00D144A4" w:rsidRDefault="00D144A4" w:rsidP="004C18EF">
      <w:pPr>
        <w:pStyle w:val="PargrafodaLista"/>
        <w:ind w:left="142"/>
        <w:jc w:val="both"/>
        <w:rPr>
          <w:rStyle w:val="nfase"/>
          <w:rFonts w:asciiTheme="majorHAnsi" w:hAnsiTheme="majorHAnsi"/>
          <w:i w:val="0"/>
        </w:rPr>
      </w:pPr>
    </w:p>
    <w:p w:rsidR="001D742C" w:rsidRPr="009834D2" w:rsidRDefault="00D21DE2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>“Cidade de ruas estreitas, pátios, escadinhas e arcos medievais, Coimbra foi berço de nascimento de seis reis de Portugal, da Primeira Dinastia, assim como da primeira Universidade do País e uma das mais antigas da Europa.</w:t>
      </w:r>
    </w:p>
    <w:p w:rsidR="00D144A4" w:rsidRPr="009834D2" w:rsidRDefault="00D21DE2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 xml:space="preserve"> Chamada de "Cidade dos estudantes" ou "Lusa-Atenas", principalmente por ter uma das mais antigas e prestigiadas universidades da </w:t>
      </w:r>
      <w:hyperlink r:id="rId7" w:tooltip="Europa" w:history="1">
        <w:r w:rsidRPr="009834D2">
          <w:rPr>
            <w:rStyle w:val="nfase"/>
            <w:rFonts w:asciiTheme="majorHAnsi" w:hAnsiTheme="majorHAnsi"/>
          </w:rPr>
          <w:t>Europa</w:t>
        </w:r>
      </w:hyperlink>
      <w:r w:rsidR="001D742C" w:rsidRPr="009834D2">
        <w:rPr>
          <w:rStyle w:val="nfase"/>
          <w:rFonts w:asciiTheme="majorHAnsi" w:hAnsiTheme="majorHAnsi"/>
        </w:rPr>
        <w:t>.</w:t>
      </w:r>
      <w:r w:rsidRPr="009834D2">
        <w:rPr>
          <w:rStyle w:val="nfase"/>
          <w:rFonts w:asciiTheme="majorHAnsi" w:hAnsiTheme="majorHAnsi"/>
        </w:rPr>
        <w:t>”</w:t>
      </w:r>
    </w:p>
    <w:p w:rsidR="001D742C" w:rsidRDefault="001D742C" w:rsidP="001D742C">
      <w:pPr>
        <w:pStyle w:val="PargrafodaLista"/>
        <w:ind w:left="142"/>
        <w:rPr>
          <w:i/>
        </w:rPr>
      </w:pPr>
    </w:p>
    <w:p w:rsidR="001D742C" w:rsidRDefault="001D742C" w:rsidP="001D742C">
      <w:pPr>
        <w:pStyle w:val="PargrafodaLista"/>
        <w:ind w:left="142"/>
        <w:rPr>
          <w:rStyle w:val="nfase"/>
          <w:rFonts w:asciiTheme="majorHAnsi" w:hAnsiTheme="majorHAnsi"/>
          <w:b/>
        </w:rPr>
      </w:pPr>
      <w:r w:rsidRPr="001D742C">
        <w:rPr>
          <w:rStyle w:val="nfase"/>
          <w:rFonts w:asciiTheme="majorHAnsi" w:hAnsiTheme="majorHAnsi"/>
          <w:b/>
        </w:rPr>
        <w:t>Pontos de Interesse:</w:t>
      </w:r>
    </w:p>
    <w:p w:rsidR="001D742C" w:rsidRPr="001D742C" w:rsidRDefault="001D742C" w:rsidP="001D742C">
      <w:pPr>
        <w:pStyle w:val="PargrafodaLista"/>
        <w:ind w:left="142"/>
        <w:rPr>
          <w:rStyle w:val="nfase"/>
          <w:iCs w:val="0"/>
        </w:rPr>
      </w:pPr>
    </w:p>
    <w:p w:rsidR="00D144A4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Sé Velha</w:t>
      </w:r>
    </w:p>
    <w:p w:rsidR="004C18EF" w:rsidRDefault="004C18EF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Universidade de Coimbra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Portugal do Pequeninos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t>Convento de Santa Clara-a</w:t>
      </w:r>
      <w:r>
        <w:rPr>
          <w:rStyle w:val="nfase"/>
          <w:rFonts w:asciiTheme="majorHAnsi" w:hAnsiTheme="majorHAnsi"/>
          <w:i w:val="0"/>
        </w:rPr>
        <w:t>-</w:t>
      </w:r>
      <w:r w:rsidRPr="001D742C">
        <w:rPr>
          <w:rStyle w:val="nfase"/>
          <w:rFonts w:asciiTheme="majorHAnsi" w:hAnsiTheme="majorHAnsi"/>
          <w:i w:val="0"/>
        </w:rPr>
        <w:t>Nova</w:t>
      </w:r>
    </w:p>
    <w:p w:rsidR="001D742C" w:rsidRP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i w:val="0"/>
          <w:iCs w:val="0"/>
        </w:rPr>
      </w:pPr>
      <w:r w:rsidRPr="001D742C">
        <w:rPr>
          <w:rStyle w:val="nfase"/>
          <w:rFonts w:asciiTheme="majorHAnsi" w:hAnsiTheme="majorHAnsi"/>
          <w:i w:val="0"/>
        </w:rPr>
        <w:t>Penedo da Saudade</w:t>
      </w:r>
    </w:p>
    <w:p w:rsidR="001D742C" w:rsidRP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Fonts w:asciiTheme="majorHAnsi" w:hAnsiTheme="majorHAnsi"/>
          <w:i/>
          <w:iCs/>
        </w:rPr>
      </w:pPr>
      <w:r w:rsidRPr="001D742C">
        <w:rPr>
          <w:rStyle w:val="nfase"/>
          <w:rFonts w:asciiTheme="majorHAnsi" w:hAnsiTheme="majorHAnsi"/>
          <w:i w:val="0"/>
        </w:rPr>
        <w:t>Lapa dos Esteios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Jardim Botânico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lastRenderedPageBreak/>
        <w:t>Quinta das Lágrimas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t>Casa-Museu Bissaya Barreto</w:t>
      </w:r>
    </w:p>
    <w:p w:rsidR="001D742C" w:rsidRDefault="001D742C" w:rsidP="001D742C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1D742C" w:rsidRDefault="001D742C" w:rsidP="001D742C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1D742C" w:rsidRPr="009834D2" w:rsidRDefault="004C18EF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>“</w:t>
      </w:r>
      <w:r w:rsidR="001D742C" w:rsidRPr="009834D2">
        <w:rPr>
          <w:rStyle w:val="nfase"/>
          <w:rFonts w:asciiTheme="majorHAnsi" w:hAnsiTheme="majorHAnsi"/>
        </w:rPr>
        <w:t>Coimbra tem sido ao longo dos séculos um importante centro musical. Historicamente, a Sé Nova, o Mosteiro de Santa Cruz (fundado por D. Afonso Henriques) e a Universidade (com aula de música desde 1323) constituíram os principais centros de produção e prática musical. D. Pedro de Cristo e Carlos Seixas são referências cimeiras na música portuguesa</w:t>
      </w:r>
      <w:r w:rsidRPr="009834D2">
        <w:rPr>
          <w:rStyle w:val="nfase"/>
          <w:rFonts w:asciiTheme="majorHAnsi" w:hAnsiTheme="majorHAnsi"/>
        </w:rPr>
        <w:t xml:space="preserve">. </w:t>
      </w:r>
      <w:r w:rsidR="001D742C" w:rsidRPr="009834D2">
        <w:rPr>
          <w:rStyle w:val="nfase"/>
          <w:rFonts w:asciiTheme="majorHAnsi" w:hAnsiTheme="majorHAnsi"/>
        </w:rPr>
        <w:t>O fado de Coimbra está intimamente ligado às tradições académicas e caracteriza-se por uma guitarra com uma estrutura, configuração e afinação própria. Nomes como Adriano Correia de Oliveira e Zeca Afonso, cantores e poetas da resistência à ditadura, revolucionaram a música tradicional portuguesa.</w:t>
      </w:r>
      <w:r w:rsidRPr="009834D2">
        <w:rPr>
          <w:rStyle w:val="nfase"/>
          <w:rFonts w:asciiTheme="majorHAnsi" w:hAnsiTheme="majorHAnsi"/>
        </w:rPr>
        <w:t>”</w:t>
      </w:r>
    </w:p>
    <w:p w:rsidR="00EE2ED1" w:rsidRDefault="00170230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 w:rsidRPr="00170230">
        <w:rPr>
          <w:rStyle w:val="nfase"/>
          <w:rFonts w:asciiTheme="majorHAnsi" w:hAnsiTheme="majorHAnsi"/>
          <w:i w:val="0"/>
        </w:rPr>
        <w:t>Fazemos uma breve paragem em Fátima</w:t>
      </w:r>
      <w:r>
        <w:rPr>
          <w:rStyle w:val="nfase"/>
          <w:rFonts w:asciiTheme="majorHAnsi" w:hAnsiTheme="majorHAnsi"/>
          <w:i w:val="0"/>
        </w:rPr>
        <w:t xml:space="preserve">, um dos maiores centros de peregrinação </w:t>
      </w:r>
      <w:r w:rsidRPr="00AF4C90">
        <w:rPr>
          <w:rStyle w:val="nfase"/>
          <w:rFonts w:asciiTheme="majorHAnsi" w:hAnsiTheme="majorHAnsi"/>
          <w:i w:val="0"/>
        </w:rPr>
        <w:t xml:space="preserve"> </w:t>
      </w:r>
      <w:r w:rsidR="00AF4C90">
        <w:rPr>
          <w:rStyle w:val="nfase"/>
          <w:rFonts w:asciiTheme="majorHAnsi" w:hAnsiTheme="majorHAnsi"/>
          <w:i w:val="0"/>
        </w:rPr>
        <w:t xml:space="preserve">à </w:t>
      </w:r>
      <w:r w:rsidRPr="00AF4C90">
        <w:rPr>
          <w:rStyle w:val="nfase"/>
          <w:rFonts w:asciiTheme="majorHAnsi" w:hAnsiTheme="majorHAnsi"/>
          <w:i w:val="0"/>
        </w:rPr>
        <w:t xml:space="preserve">Virgem Maria no mundo Católico, onde podemos visitar </w:t>
      </w:r>
      <w:r w:rsidR="0071749A" w:rsidRPr="00AF4C90">
        <w:rPr>
          <w:rStyle w:val="nfase"/>
          <w:rFonts w:asciiTheme="majorHAnsi" w:hAnsiTheme="majorHAnsi"/>
          <w:i w:val="0"/>
        </w:rPr>
        <w:t>o Santuário de Fátima, as duas</w:t>
      </w:r>
      <w:r>
        <w:rPr>
          <w:rStyle w:val="nfase"/>
          <w:rFonts w:asciiTheme="majorHAnsi" w:hAnsiTheme="majorHAnsi"/>
          <w:i w:val="0"/>
        </w:rPr>
        <w:t xml:space="preserve"> Basílicas, a capelinha das Aparições, inúmeros museus e a casa dos Pastorinhos em Aljustrel, ou mesmo até passear a pé pela Via Sacra.</w:t>
      </w:r>
    </w:p>
    <w:p w:rsidR="00EE2ED1" w:rsidRPr="009834D2" w:rsidRDefault="0071749A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</w:rPr>
      </w:pPr>
      <w:r>
        <w:rPr>
          <w:rStyle w:val="nfase"/>
          <w:rFonts w:asciiTheme="majorHAnsi" w:hAnsiTheme="majorHAnsi"/>
          <w:i w:val="0"/>
        </w:rPr>
        <w:t xml:space="preserve">Seguimos depois então viagem </w:t>
      </w:r>
      <w:r w:rsidRPr="00AF4C90">
        <w:rPr>
          <w:rStyle w:val="nfase"/>
          <w:rFonts w:asciiTheme="majorHAnsi" w:hAnsiTheme="majorHAnsi"/>
          <w:i w:val="0"/>
        </w:rPr>
        <w:t>até à</w:t>
      </w:r>
      <w:r w:rsidR="00EE2ED1" w:rsidRPr="00AF4C90">
        <w:rPr>
          <w:rStyle w:val="nfase"/>
          <w:rFonts w:asciiTheme="majorHAnsi" w:hAnsiTheme="majorHAnsi"/>
          <w:i w:val="0"/>
        </w:rPr>
        <w:t xml:space="preserve"> Nazaré onde podemos encontrar</w:t>
      </w:r>
      <w:r w:rsidR="00EE2ED1" w:rsidRPr="00AF4C90">
        <w:t xml:space="preserve"> </w:t>
      </w:r>
      <w:r w:rsidR="00EE2ED1" w:rsidRPr="00AF4C90">
        <w:rPr>
          <w:rStyle w:val="nfase"/>
          <w:rFonts w:asciiTheme="majorHAnsi" w:hAnsiTheme="majorHAnsi"/>
        </w:rPr>
        <w:t>“pescadores vestidos com camisas de xadrez e calças</w:t>
      </w:r>
      <w:r w:rsidR="00EE2ED1" w:rsidRPr="009834D2">
        <w:rPr>
          <w:rStyle w:val="nfase"/>
          <w:rFonts w:asciiTheme="majorHAnsi" w:hAnsiTheme="majorHAnsi"/>
        </w:rPr>
        <w:t xml:space="preserve"> pretas, e as suas mulheres com sete saiotes, a remendar as redes de pesca ou a secar o peixe sobre o areal, perto dos seus barquinhos coloridos”</w:t>
      </w:r>
    </w:p>
    <w:p w:rsidR="00EE2ED1" w:rsidRPr="0090485D" w:rsidRDefault="00EE2ED1" w:rsidP="0090485D">
      <w:pPr>
        <w:rPr>
          <w:rStyle w:val="nfase"/>
          <w:rFonts w:asciiTheme="majorHAnsi" w:hAnsiTheme="majorHAnsi"/>
          <w:b/>
        </w:rPr>
      </w:pPr>
      <w:r w:rsidRPr="009834D2">
        <w:rPr>
          <w:rStyle w:val="nfase"/>
          <w:rFonts w:asciiTheme="majorHAnsi" w:hAnsiTheme="majorHAnsi"/>
          <w:b/>
        </w:rPr>
        <w:t>Pontos de Interesse:</w:t>
      </w:r>
    </w:p>
    <w:p w:rsidR="00EE2ED1" w:rsidRPr="009834D2" w:rsidRDefault="00EE2ED1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EE2ED1">
        <w:rPr>
          <w:rStyle w:val="nfase"/>
          <w:rFonts w:asciiTheme="majorHAnsi" w:hAnsiTheme="majorHAnsi"/>
          <w:i w:val="0"/>
        </w:rPr>
        <w:t>Igreja da Nossa Senhora da Nazaré (</w:t>
      </w:r>
      <w:r w:rsidRPr="009834D2">
        <w:rPr>
          <w:rStyle w:val="nfase"/>
          <w:rFonts w:asciiTheme="majorHAnsi" w:hAnsiTheme="majorHAnsi"/>
          <w:i w:val="0"/>
        </w:rPr>
        <w:t>traços típicos barrocos. No seu interior encontramos uma riqueza antiga e uma beleza inconfundível)</w:t>
      </w:r>
    </w:p>
    <w:p w:rsidR="009834D2" w:rsidRDefault="009834D2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Miradouro do Suberco</w:t>
      </w:r>
    </w:p>
    <w:p w:rsidR="009834D2" w:rsidRDefault="009834D2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Forte de S. Miguel Arcanjo</w:t>
      </w:r>
    </w:p>
    <w:p w:rsidR="006D7BA4" w:rsidRPr="009834D2" w:rsidRDefault="006D7BA4" w:rsidP="006D7BA4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EE2ED1" w:rsidRPr="006D7BA4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</w:rPr>
      </w:pPr>
      <w:r w:rsidRPr="006D7BA4">
        <w:rPr>
          <w:rStyle w:val="nfase"/>
          <w:rFonts w:asciiTheme="majorHAnsi" w:hAnsiTheme="majorHAnsi"/>
        </w:rPr>
        <w:t>“</w:t>
      </w:r>
      <w:r w:rsidR="00EE2ED1" w:rsidRPr="006D7BA4">
        <w:rPr>
          <w:rStyle w:val="nfase"/>
          <w:rFonts w:asciiTheme="majorHAnsi" w:hAnsiTheme="majorHAnsi"/>
        </w:rPr>
        <w:t>A Pederneira foi durante muitos anos, entre os sécs. XII e XIV, um porto de mar, onde existiu um dos estaleiros mais activos do reino de Portugal.</w:t>
      </w:r>
      <w:r w:rsidRPr="006D7BA4">
        <w:rPr>
          <w:rStyle w:val="nfase"/>
          <w:rFonts w:asciiTheme="majorHAnsi" w:hAnsiTheme="majorHAnsi"/>
        </w:rPr>
        <w:t>”</w:t>
      </w:r>
    </w:p>
    <w:p w:rsidR="009834D2" w:rsidRDefault="009834D2" w:rsidP="004C18EF">
      <w:pPr>
        <w:pStyle w:val="NormalWeb"/>
        <w:shd w:val="clear" w:color="auto" w:fill="F8FCFF"/>
        <w:jc w:val="both"/>
        <w:rPr>
          <w:rFonts w:ascii="Arial" w:hAnsi="Arial" w:cs="Arial"/>
          <w:i/>
          <w:sz w:val="20"/>
          <w:szCs w:val="20"/>
        </w:rPr>
      </w:pP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Depois passamos pela localidade de Lisboa onde</w:t>
      </w:r>
      <w:r w:rsidR="00AF4C90">
        <w:rPr>
          <w:rStyle w:val="nfase"/>
          <w:rFonts w:asciiTheme="majorHAnsi" w:hAnsiTheme="majorHAnsi"/>
          <w:i w:val="0"/>
        </w:rPr>
        <w:t xml:space="preserve"> existem muitos locais </w:t>
      </w:r>
      <w:r w:rsidRPr="009834D2">
        <w:rPr>
          <w:rStyle w:val="nfase"/>
          <w:rFonts w:asciiTheme="majorHAnsi" w:hAnsiTheme="majorHAnsi"/>
          <w:i w:val="0"/>
        </w:rPr>
        <w:t xml:space="preserve">que podemos visitar. </w:t>
      </w:r>
      <w:r>
        <w:rPr>
          <w:rStyle w:val="nfase"/>
          <w:rFonts w:asciiTheme="majorHAnsi" w:hAnsiTheme="majorHAnsi"/>
          <w:i w:val="0"/>
        </w:rPr>
        <w:t>Os pontos de interesse aqui dividem-se por várias zonas.</w:t>
      </w: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Mafra</w:t>
      </w:r>
      <w:bookmarkStart w:id="0" w:name="Mafra"/>
      <w:bookmarkEnd w:id="0"/>
      <w:r w:rsidR="0071749A">
        <w:rPr>
          <w:rStyle w:val="nfase"/>
          <w:rFonts w:asciiTheme="majorHAnsi" w:hAnsiTheme="majorHAnsi"/>
          <w:i w:val="0"/>
        </w:rPr>
        <w:t xml:space="preserve"> -</w:t>
      </w:r>
      <w:r w:rsidRPr="009834D2">
        <w:rPr>
          <w:rStyle w:val="nfase"/>
          <w:rFonts w:asciiTheme="majorHAnsi" w:hAnsiTheme="majorHAnsi"/>
          <w:i w:val="0"/>
        </w:rPr>
        <w:t xml:space="preserve"> </w:t>
      </w:r>
      <w:r>
        <w:rPr>
          <w:rStyle w:val="nfase"/>
          <w:rFonts w:asciiTheme="majorHAnsi" w:hAnsiTheme="majorHAnsi"/>
          <w:i w:val="0"/>
        </w:rPr>
        <w:t>onde se situa o</w:t>
      </w:r>
      <w:r w:rsidRPr="009834D2">
        <w:rPr>
          <w:rStyle w:val="nfase"/>
          <w:rFonts w:asciiTheme="majorHAnsi" w:hAnsiTheme="majorHAnsi"/>
          <w:i w:val="0"/>
        </w:rPr>
        <w:t xml:space="preserve"> Palácio Convento</w:t>
      </w:r>
      <w:r>
        <w:rPr>
          <w:rStyle w:val="nfase"/>
          <w:rFonts w:asciiTheme="majorHAnsi" w:hAnsiTheme="majorHAnsi"/>
          <w:i w:val="0"/>
        </w:rPr>
        <w:t>,</w:t>
      </w:r>
      <w:r w:rsidRPr="009834D2">
        <w:rPr>
          <w:rStyle w:val="nfase"/>
          <w:rFonts w:asciiTheme="majorHAnsi" w:hAnsiTheme="majorHAnsi"/>
          <w:i w:val="0"/>
        </w:rPr>
        <w:t xml:space="preserve"> construído no Séc. XVIII, é o maior monumento religioso de Portugal. É composto por apartamentos Reais, uma magnífica biblioteca, basílica e museus</w:t>
      </w:r>
      <w:r>
        <w:rPr>
          <w:rStyle w:val="nfase"/>
          <w:rFonts w:asciiTheme="majorHAnsi" w:hAnsiTheme="majorHAnsi"/>
          <w:i w:val="0"/>
        </w:rPr>
        <w:t>.</w:t>
      </w: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Sintra</w:t>
      </w:r>
      <w:r w:rsidR="0071749A">
        <w:rPr>
          <w:rStyle w:val="nfase"/>
          <w:rFonts w:asciiTheme="majorHAnsi" w:hAnsiTheme="majorHAnsi"/>
          <w:i w:val="0"/>
        </w:rPr>
        <w:t xml:space="preserve"> -</w:t>
      </w:r>
      <w:r>
        <w:rPr>
          <w:rStyle w:val="nfase"/>
          <w:rFonts w:asciiTheme="majorHAnsi" w:hAnsiTheme="majorHAnsi"/>
          <w:i w:val="0"/>
        </w:rPr>
        <w:t xml:space="preserve"> onde podemos encontrar o Palácio Nacional, o </w:t>
      </w:r>
      <w:r w:rsidRPr="009834D2">
        <w:rPr>
          <w:rStyle w:val="nfase"/>
          <w:rFonts w:asciiTheme="majorHAnsi" w:hAnsiTheme="majorHAnsi"/>
          <w:i w:val="0"/>
        </w:rPr>
        <w:t>Museu do Brinq</w:t>
      </w:r>
      <w:r>
        <w:rPr>
          <w:rStyle w:val="nfase"/>
          <w:rFonts w:asciiTheme="majorHAnsi" w:hAnsiTheme="majorHAnsi"/>
          <w:i w:val="0"/>
        </w:rPr>
        <w:t xml:space="preserve">uedo com mais de 20 000 peças datadas </w:t>
      </w:r>
      <w:r w:rsidR="0068365A">
        <w:rPr>
          <w:rStyle w:val="nfase"/>
          <w:rFonts w:asciiTheme="majorHAnsi" w:hAnsiTheme="majorHAnsi"/>
          <w:i w:val="0"/>
        </w:rPr>
        <w:t>do Séc.</w:t>
      </w:r>
      <w:r>
        <w:rPr>
          <w:rStyle w:val="nfase"/>
          <w:rFonts w:asciiTheme="majorHAnsi" w:hAnsiTheme="majorHAnsi"/>
          <w:i w:val="0"/>
        </w:rPr>
        <w:t xml:space="preserve"> XVI ao </w:t>
      </w:r>
      <w:r w:rsidR="0068365A">
        <w:rPr>
          <w:rStyle w:val="nfase"/>
          <w:rFonts w:asciiTheme="majorHAnsi" w:hAnsiTheme="majorHAnsi"/>
          <w:i w:val="0"/>
        </w:rPr>
        <w:t>Séc.</w:t>
      </w:r>
      <w:r>
        <w:rPr>
          <w:rStyle w:val="nfase"/>
          <w:rFonts w:asciiTheme="majorHAnsi" w:hAnsiTheme="majorHAnsi"/>
          <w:i w:val="0"/>
        </w:rPr>
        <w:t xml:space="preserve"> XX e o Convento dos Capuchos.</w:t>
      </w:r>
    </w:p>
    <w:p w:rsidR="006D7BA4" w:rsidRDefault="006D7BA4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Encontramos também o convento de Mafra e a serra de Sintra.</w:t>
      </w:r>
    </w:p>
    <w:p w:rsidR="006D7BA4" w:rsidRDefault="006D7BA4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lastRenderedPageBreak/>
        <w:t xml:space="preserve">Continuamos a nossa viagem rumo </w:t>
      </w:r>
      <w:r w:rsidR="00AF4C90">
        <w:rPr>
          <w:rStyle w:val="nfase"/>
          <w:rFonts w:asciiTheme="majorHAnsi" w:hAnsiTheme="majorHAnsi"/>
          <w:i w:val="0"/>
        </w:rPr>
        <w:t>à b</w:t>
      </w:r>
      <w:r>
        <w:rPr>
          <w:rStyle w:val="nfase"/>
          <w:rFonts w:asciiTheme="majorHAnsi" w:hAnsiTheme="majorHAnsi"/>
          <w:i w:val="0"/>
        </w:rPr>
        <w:t xml:space="preserve">ela Costa Vicentina que é uma zona de área protegida com praias calmas e maravilhosas com </w:t>
      </w:r>
      <w:r w:rsidRPr="006D7BA4">
        <w:rPr>
          <w:rStyle w:val="nfase"/>
          <w:rFonts w:asciiTheme="majorHAnsi" w:hAnsiTheme="majorHAnsi"/>
          <w:i w:val="0"/>
        </w:rPr>
        <w:t>qualidades paisagísticas e ecológicas que fazem desta uma das faixas mais preservadas do litoral europeu. Com 642 anos de história, nos principais monumentos da cidade ouve-se o eco da voz de Vasco da Gama, o seu filho mais dilecto</w:t>
      </w:r>
      <w:r>
        <w:rPr>
          <w:rStyle w:val="nfase"/>
          <w:rFonts w:asciiTheme="majorHAnsi" w:hAnsiTheme="majorHAnsi"/>
          <w:i w:val="0"/>
        </w:rPr>
        <w:t>.</w:t>
      </w:r>
    </w:p>
    <w:p w:rsidR="006D7BA4" w:rsidRDefault="00170230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Acabamos a nossa viagem na Ponta de Sagres onde </w:t>
      </w:r>
      <w:r w:rsidR="0071749A" w:rsidRPr="00AF4C90">
        <w:rPr>
          <w:rStyle w:val="nfase"/>
          <w:rFonts w:asciiTheme="majorHAnsi" w:hAnsiTheme="majorHAnsi"/>
          <w:i w:val="0"/>
        </w:rPr>
        <w:t>h</w:t>
      </w:r>
      <w:r w:rsidRPr="00AF4C90">
        <w:rPr>
          <w:rStyle w:val="nfase"/>
          <w:rFonts w:asciiTheme="majorHAnsi" w:hAnsiTheme="majorHAnsi"/>
          <w:i w:val="0"/>
        </w:rPr>
        <w:t>á 5</w:t>
      </w:r>
      <w:r>
        <w:rPr>
          <w:rStyle w:val="nfase"/>
          <w:rFonts w:asciiTheme="majorHAnsi" w:hAnsiTheme="majorHAnsi"/>
          <w:i w:val="0"/>
        </w:rPr>
        <w:t xml:space="preserve"> séculos atrás</w:t>
      </w:r>
      <w:r w:rsidR="0068365A" w:rsidRPr="0068365A">
        <w:rPr>
          <w:rStyle w:val="nfase"/>
          <w:rFonts w:asciiTheme="majorHAnsi" w:hAnsiTheme="majorHAnsi"/>
          <w:i w:val="0"/>
        </w:rPr>
        <w:t>, o Príncipe Henrique fundou uma escola de navegação que teve um papel crucial nos Descobrimentos Portugueses</w:t>
      </w:r>
      <w:r w:rsidR="0068365A">
        <w:rPr>
          <w:rStyle w:val="nfase"/>
          <w:rFonts w:asciiTheme="majorHAnsi" w:hAnsiTheme="majorHAnsi"/>
          <w:i w:val="0"/>
        </w:rPr>
        <w:t xml:space="preserve"> e que tem uma linda vista sobre o vasto horizonte e céu.</w:t>
      </w:r>
    </w:p>
    <w:p w:rsidR="0068365A" w:rsidRDefault="0068365A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</w:p>
    <w:p w:rsidR="0097664F" w:rsidRPr="00A41E88" w:rsidRDefault="00AF4C90" w:rsidP="0097664F">
      <w:pPr>
        <w:rPr>
          <w:rStyle w:val="nfase"/>
          <w:rFonts w:asciiTheme="majorHAnsi" w:hAnsiTheme="majorHAnsi"/>
          <w:b/>
        </w:rPr>
      </w:pPr>
      <w:r w:rsidRPr="00A41E88">
        <w:rPr>
          <w:rStyle w:val="nfase"/>
          <w:rFonts w:asciiTheme="majorHAnsi" w:hAnsiTheme="majorHAnsi"/>
          <w:b/>
        </w:rPr>
        <w:t>Quatro aspectos</w:t>
      </w:r>
      <w:r w:rsidR="0097664F" w:rsidRPr="00A41E88">
        <w:rPr>
          <w:rStyle w:val="nfase"/>
          <w:rFonts w:asciiTheme="majorHAnsi" w:hAnsiTheme="majorHAnsi"/>
          <w:b/>
        </w:rPr>
        <w:t xml:space="preserve"> marcantes e o quão alicia</w:t>
      </w:r>
      <w:r>
        <w:rPr>
          <w:rStyle w:val="nfase"/>
          <w:rFonts w:asciiTheme="majorHAnsi" w:hAnsiTheme="majorHAnsi"/>
          <w:b/>
        </w:rPr>
        <w:t>nte é a diversidade do nosso paí</w:t>
      </w:r>
      <w:r w:rsidR="0097664F" w:rsidRPr="00A41E88">
        <w:rPr>
          <w:rStyle w:val="nfase"/>
          <w:rFonts w:asciiTheme="majorHAnsi" w:hAnsiTheme="majorHAnsi"/>
          <w:b/>
        </w:rPr>
        <w:t>s:</w:t>
      </w:r>
    </w:p>
    <w:p w:rsidR="0097664F" w:rsidRDefault="0097664F" w:rsidP="0097664F">
      <w:pPr>
        <w:rPr>
          <w:rStyle w:val="nfase"/>
          <w:rFonts w:asciiTheme="majorHAnsi" w:hAnsiTheme="majorHAnsi"/>
          <w:i w:val="0"/>
        </w:rPr>
      </w:pPr>
    </w:p>
    <w:p w:rsidR="0071749A" w:rsidRDefault="00A41E88" w:rsidP="0097664F">
      <w:p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Portugal é r</w:t>
      </w:r>
      <w:r w:rsidR="0097664F">
        <w:rPr>
          <w:rStyle w:val="nfase"/>
          <w:rFonts w:asciiTheme="majorHAnsi" w:hAnsiTheme="majorHAnsi"/>
          <w:i w:val="0"/>
        </w:rPr>
        <w:t>odeado por uma maravilhosa costa banhada por mar</w:t>
      </w:r>
      <w:r w:rsidR="0071749A">
        <w:rPr>
          <w:rStyle w:val="nfase"/>
          <w:rFonts w:asciiTheme="majorHAnsi" w:hAnsiTheme="majorHAnsi"/>
          <w:i w:val="0"/>
        </w:rPr>
        <w:t>,</w:t>
      </w:r>
      <w:r w:rsidR="0097664F">
        <w:rPr>
          <w:rStyle w:val="nfase"/>
          <w:rFonts w:asciiTheme="majorHAnsi" w:hAnsiTheme="majorHAnsi"/>
          <w:i w:val="0"/>
        </w:rPr>
        <w:t xml:space="preserve"> </w:t>
      </w:r>
      <w:r w:rsidR="00AF4C90">
        <w:rPr>
          <w:rStyle w:val="nfase"/>
          <w:rFonts w:asciiTheme="majorHAnsi" w:hAnsiTheme="majorHAnsi"/>
          <w:i w:val="0"/>
        </w:rPr>
        <w:t xml:space="preserve">possui </w:t>
      </w:r>
      <w:r w:rsidR="0097664F">
        <w:rPr>
          <w:rStyle w:val="nfase"/>
          <w:rFonts w:asciiTheme="majorHAnsi" w:hAnsiTheme="majorHAnsi"/>
          <w:i w:val="0"/>
        </w:rPr>
        <w:t xml:space="preserve">praias </w:t>
      </w:r>
      <w:r w:rsidR="00AF4C90">
        <w:rPr>
          <w:rStyle w:val="nfase"/>
          <w:rFonts w:asciiTheme="majorHAnsi" w:hAnsiTheme="majorHAnsi"/>
          <w:i w:val="0"/>
        </w:rPr>
        <w:t>magníficas</w:t>
      </w:r>
      <w:r w:rsidR="0097664F">
        <w:rPr>
          <w:rStyle w:val="nfase"/>
          <w:rFonts w:asciiTheme="majorHAnsi" w:hAnsiTheme="majorHAnsi"/>
          <w:i w:val="0"/>
        </w:rPr>
        <w:t xml:space="preserve">, </w:t>
      </w:r>
      <w:r w:rsidR="009E7067">
        <w:rPr>
          <w:rStyle w:val="nfase"/>
          <w:rFonts w:asciiTheme="majorHAnsi" w:hAnsiTheme="majorHAnsi"/>
          <w:i w:val="0"/>
        </w:rPr>
        <w:t>um clima ameno</w:t>
      </w:r>
      <w:r w:rsidR="0071749A">
        <w:rPr>
          <w:rStyle w:val="nfase"/>
          <w:rFonts w:asciiTheme="majorHAnsi" w:hAnsiTheme="majorHAnsi"/>
          <w:i w:val="0"/>
        </w:rPr>
        <w:t>,</w:t>
      </w:r>
      <w:r w:rsidR="009E7067">
        <w:rPr>
          <w:rStyle w:val="nfase"/>
          <w:rFonts w:asciiTheme="majorHAnsi" w:hAnsiTheme="majorHAnsi"/>
          <w:i w:val="0"/>
        </w:rPr>
        <w:t xml:space="preserve"> com sol o ano todo</w:t>
      </w:r>
      <w:r w:rsidR="009E7067" w:rsidRPr="00AF4C90">
        <w:rPr>
          <w:rStyle w:val="nfase"/>
          <w:rFonts w:asciiTheme="majorHAnsi" w:hAnsiTheme="majorHAnsi"/>
          <w:i w:val="0"/>
        </w:rPr>
        <w:t>, a</w:t>
      </w:r>
      <w:r w:rsidR="0071749A" w:rsidRPr="00AF4C90">
        <w:rPr>
          <w:rStyle w:val="nfase"/>
          <w:rFonts w:asciiTheme="majorHAnsi" w:hAnsiTheme="majorHAnsi"/>
          <w:i w:val="0"/>
        </w:rPr>
        <w:t>qui existe a</w:t>
      </w:r>
      <w:r w:rsidR="009E7067" w:rsidRPr="00AF4C90">
        <w:rPr>
          <w:rStyle w:val="nfase"/>
          <w:rFonts w:asciiTheme="majorHAnsi" w:hAnsiTheme="majorHAnsi"/>
          <w:i w:val="0"/>
        </w:rPr>
        <w:t xml:space="preserve"> </w:t>
      </w:r>
      <w:r w:rsidR="009E7067">
        <w:rPr>
          <w:rStyle w:val="nfase"/>
          <w:rFonts w:asciiTheme="majorHAnsi" w:hAnsiTheme="majorHAnsi"/>
          <w:i w:val="0"/>
        </w:rPr>
        <w:t xml:space="preserve">possibilidade de </w:t>
      </w:r>
      <w:r>
        <w:rPr>
          <w:rStyle w:val="nfase"/>
          <w:rFonts w:asciiTheme="majorHAnsi" w:hAnsiTheme="majorHAnsi"/>
          <w:i w:val="0"/>
        </w:rPr>
        <w:t>estarmos perto da praia,</w:t>
      </w:r>
      <w:r w:rsidR="009E7067">
        <w:rPr>
          <w:rStyle w:val="nfase"/>
          <w:rFonts w:asciiTheme="majorHAnsi" w:hAnsiTheme="majorHAnsi"/>
          <w:i w:val="0"/>
        </w:rPr>
        <w:t xml:space="preserve"> nas mon</w:t>
      </w:r>
      <w:r w:rsidR="0071749A">
        <w:rPr>
          <w:rStyle w:val="nfase"/>
          <w:rFonts w:asciiTheme="majorHAnsi" w:hAnsiTheme="majorHAnsi"/>
          <w:i w:val="0"/>
        </w:rPr>
        <w:t>tanhas ou planícies Alentejanas.</w:t>
      </w:r>
    </w:p>
    <w:p w:rsidR="0097664F" w:rsidRDefault="0071749A" w:rsidP="0097664F">
      <w:p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P</w:t>
      </w:r>
      <w:r w:rsidR="009E7067">
        <w:rPr>
          <w:rStyle w:val="nfase"/>
          <w:rFonts w:asciiTheme="majorHAnsi" w:hAnsiTheme="majorHAnsi"/>
          <w:i w:val="0"/>
        </w:rPr>
        <w:t>or ser um país de conquistas no passado, temos uma história muito interessante e vasta.</w:t>
      </w:r>
    </w:p>
    <w:p w:rsidR="009E7067" w:rsidRDefault="00A41E88" w:rsidP="0097664F">
      <w:p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 Temos </w:t>
      </w:r>
      <w:r w:rsidR="00AF4C90">
        <w:rPr>
          <w:rStyle w:val="nfase"/>
          <w:rFonts w:asciiTheme="majorHAnsi" w:hAnsiTheme="majorHAnsi"/>
          <w:i w:val="0"/>
        </w:rPr>
        <w:t>também a</w:t>
      </w:r>
      <w:r>
        <w:rPr>
          <w:rStyle w:val="nfase"/>
          <w:rFonts w:asciiTheme="majorHAnsi" w:hAnsiTheme="majorHAnsi"/>
          <w:i w:val="0"/>
        </w:rPr>
        <w:t xml:space="preserve"> vertente religiosa e o Fado como características próprias do nosso País.</w:t>
      </w:r>
    </w:p>
    <w:p w:rsidR="00A41E88" w:rsidRDefault="00A41E88" w:rsidP="0097664F">
      <w:pPr>
        <w:rPr>
          <w:rStyle w:val="nfase"/>
          <w:rFonts w:asciiTheme="majorHAnsi" w:hAnsiTheme="majorHAnsi"/>
          <w:i w:val="0"/>
        </w:rPr>
      </w:pPr>
    </w:p>
    <w:p w:rsidR="00A41E88" w:rsidRPr="000F32C3" w:rsidRDefault="00A41E88" w:rsidP="0097664F">
      <w:pPr>
        <w:rPr>
          <w:rStyle w:val="nfase"/>
          <w:rFonts w:asciiTheme="majorHAnsi" w:hAnsiTheme="majorHAnsi"/>
          <w:i w:val="0"/>
        </w:rPr>
      </w:pPr>
    </w:p>
    <w:p w:rsidR="004C18EF" w:rsidRPr="004C18EF" w:rsidRDefault="004C18EF" w:rsidP="004C18EF">
      <w:pPr>
        <w:pStyle w:val="NormalWeb"/>
        <w:shd w:val="clear" w:color="auto" w:fill="F8FCFF"/>
        <w:jc w:val="both"/>
      </w:pPr>
    </w:p>
    <w:p w:rsidR="00D144A4" w:rsidRPr="001D742C" w:rsidRDefault="00D144A4" w:rsidP="004C18EF">
      <w:pPr>
        <w:pStyle w:val="PargrafodaLista"/>
        <w:ind w:left="1560"/>
        <w:jc w:val="both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br/>
      </w:r>
    </w:p>
    <w:p w:rsidR="00A41E88" w:rsidRDefault="00A41E88" w:rsidP="00A41E88">
      <w:pPr>
        <w:jc w:val="right"/>
        <w:rPr>
          <w:rFonts w:asciiTheme="minorHAnsi" w:hAnsiTheme="minorHAnsi" w:cstheme="minorHAnsi"/>
          <w:b/>
          <w:i/>
        </w:rPr>
      </w:pPr>
      <w:r w:rsidRPr="00A41E88">
        <w:rPr>
          <w:rFonts w:asciiTheme="minorHAnsi" w:hAnsiTheme="minorHAnsi" w:cstheme="minorHAnsi"/>
          <w:b/>
          <w:i/>
        </w:rPr>
        <w:t>Ana Lopes</w:t>
      </w:r>
      <w:r>
        <w:rPr>
          <w:rFonts w:asciiTheme="minorHAnsi" w:hAnsiTheme="minorHAnsi" w:cstheme="minorHAnsi"/>
          <w:b/>
          <w:i/>
        </w:rPr>
        <w:t xml:space="preserve"> - </w:t>
      </w:r>
      <w:r w:rsidRPr="00A41E88">
        <w:rPr>
          <w:rFonts w:asciiTheme="minorHAnsi" w:hAnsiTheme="minorHAnsi" w:cstheme="minorHAnsi"/>
          <w:b/>
          <w:i/>
        </w:rPr>
        <w:t>Mira de Aire</w:t>
      </w:r>
    </w:p>
    <w:p w:rsidR="00A41E88" w:rsidRDefault="00A41E88" w:rsidP="00A41E88">
      <w:pPr>
        <w:jc w:val="righ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01 de Março de 2010</w:t>
      </w:r>
    </w:p>
    <w:p w:rsidR="0090485D" w:rsidRDefault="000F32C3" w:rsidP="00A41E88">
      <w:pPr>
        <w:jc w:val="center"/>
        <w:rPr>
          <w:rStyle w:val="nfase"/>
          <w:rFonts w:ascii="Cambria" w:hAnsi="Cambria"/>
          <w:b/>
          <w:sz w:val="28"/>
          <w:szCs w:val="28"/>
          <w:u w:val="single"/>
        </w:rPr>
      </w:pPr>
      <w:r w:rsidRPr="00A41E88">
        <w:rPr>
          <w:rFonts w:asciiTheme="minorHAnsi" w:hAnsiTheme="minorHAnsi" w:cstheme="minorHAnsi"/>
          <w:b/>
          <w:i/>
        </w:rPr>
        <w:br w:type="page"/>
      </w:r>
      <w:r w:rsidR="0090485D" w:rsidRPr="0090485D">
        <w:rPr>
          <w:rStyle w:val="nfase"/>
          <w:rFonts w:ascii="Cambria" w:hAnsi="Cambria"/>
          <w:b/>
          <w:sz w:val="28"/>
          <w:szCs w:val="28"/>
          <w:u w:val="single"/>
        </w:rPr>
        <w:lastRenderedPageBreak/>
        <w:t>Fotos</w:t>
      </w:r>
    </w:p>
    <w:p w:rsidR="004B0FBB" w:rsidRDefault="004B0FBB" w:rsidP="00A41E88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90485D" w:rsidRDefault="0090485D" w:rsidP="0090485D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90485D" w:rsidRDefault="0090485D" w:rsidP="0090485D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AC7C13" w:rsidRDefault="00A41E88" w:rsidP="0090485D">
      <w:pPr>
        <w:rPr>
          <w:rStyle w:val="nfase"/>
          <w:rFonts w:asciiTheme="majorHAnsi" w:hAnsiTheme="majorHAnsi"/>
          <w:i w:val="0"/>
        </w:rPr>
      </w:pPr>
      <w:r w:rsidRPr="00A41E88">
        <w:rPr>
          <w:rFonts w:asciiTheme="majorHAnsi" w:hAnsiTheme="majorHAnsi"/>
          <w:iCs/>
          <w:noProof/>
        </w:rPr>
        <w:drawing>
          <wp:inline distT="0" distB="0" distL="0" distR="0">
            <wp:extent cx="2139359" cy="1581626"/>
            <wp:effectExtent l="19050" t="0" r="0" b="0"/>
            <wp:docPr id="2" name="Imagem 1" descr="Porto%20-%20river%20do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o%20-%20river%20dour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7967" cy="158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1E88">
        <w:rPr>
          <w:rStyle w:val="nfase"/>
          <w:rFonts w:asciiTheme="majorHAnsi" w:hAnsiTheme="majorHAnsi"/>
          <w:i w:val="0"/>
        </w:rPr>
        <w:t xml:space="preserve">                                </w:t>
      </w:r>
      <w:r w:rsidRPr="00A41E88">
        <w:rPr>
          <w:rFonts w:asciiTheme="majorHAnsi" w:hAnsiTheme="majorHAnsi"/>
          <w:iCs/>
          <w:noProof/>
        </w:rPr>
        <w:drawing>
          <wp:inline distT="0" distB="0" distL="0" distR="0">
            <wp:extent cx="2139359" cy="1604519"/>
            <wp:effectExtent l="19050" t="0" r="0" b="0"/>
            <wp:docPr id="3" name="Imagem 2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359" cy="160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88" w:rsidRPr="004B0FBB" w:rsidRDefault="004B0FBB" w:rsidP="0090485D">
      <w:pPr>
        <w:rPr>
          <w:rStyle w:val="nfase"/>
          <w:rFonts w:asciiTheme="majorHAnsi" w:hAnsiTheme="majorHAnsi"/>
          <w:sz w:val="20"/>
          <w:szCs w:val="20"/>
        </w:rPr>
      </w:pPr>
      <w:r>
        <w:rPr>
          <w:rStyle w:val="nfase"/>
          <w:rFonts w:asciiTheme="majorHAnsi" w:hAnsiTheme="majorHAnsi"/>
          <w:i w:val="0"/>
        </w:rPr>
        <w:t xml:space="preserve">                  </w:t>
      </w:r>
      <w:r w:rsidRPr="004B0FBB">
        <w:rPr>
          <w:rStyle w:val="nfase"/>
          <w:rFonts w:asciiTheme="majorHAnsi" w:hAnsiTheme="majorHAnsi"/>
          <w:sz w:val="20"/>
          <w:szCs w:val="20"/>
        </w:rPr>
        <w:t xml:space="preserve">Fig.1 Porto                                </w:t>
      </w:r>
      <w:r>
        <w:rPr>
          <w:rStyle w:val="nfase"/>
          <w:rFonts w:asciiTheme="majorHAnsi" w:hAnsiTheme="majorHAnsi"/>
          <w:sz w:val="20"/>
          <w:szCs w:val="20"/>
        </w:rPr>
        <w:t xml:space="preserve">                                                                   Fig.2 Fátima</w:t>
      </w:r>
    </w:p>
    <w:p w:rsidR="00A41E88" w:rsidRDefault="00A41E88" w:rsidP="0090485D">
      <w:pPr>
        <w:rPr>
          <w:rStyle w:val="nfase"/>
          <w:rFonts w:asciiTheme="majorHAnsi" w:hAnsiTheme="majorHAnsi"/>
          <w:i w:val="0"/>
        </w:rPr>
      </w:pPr>
    </w:p>
    <w:p w:rsidR="004B0FBB" w:rsidRDefault="004B0FBB" w:rsidP="0090485D">
      <w:pPr>
        <w:rPr>
          <w:rStyle w:val="nfase"/>
          <w:rFonts w:asciiTheme="majorHAnsi" w:hAnsiTheme="majorHAnsi"/>
          <w:i w:val="0"/>
        </w:rPr>
      </w:pPr>
    </w:p>
    <w:p w:rsidR="004B0FBB" w:rsidRPr="00A41E88" w:rsidRDefault="004B0FBB" w:rsidP="0090485D">
      <w:pPr>
        <w:rPr>
          <w:rStyle w:val="nfase"/>
          <w:rFonts w:asciiTheme="majorHAnsi" w:hAnsiTheme="majorHAnsi"/>
          <w:i w:val="0"/>
        </w:rPr>
      </w:pPr>
      <w:r>
        <w:rPr>
          <w:rFonts w:asciiTheme="majorHAnsi" w:hAnsiTheme="majorHAnsi"/>
          <w:iCs/>
          <w:noProof/>
        </w:rPr>
        <w:drawing>
          <wp:inline distT="0" distB="0" distL="0" distR="0">
            <wp:extent cx="2225748" cy="1669311"/>
            <wp:effectExtent l="19050" t="0" r="3102" b="0"/>
            <wp:docPr id="4" name="Imagem 3" descr="OgAAACiEurjbksZ-nw6iTjN4-OnjS8vX0xvUi8rAefuNP4RYCuqBTPohTfVcInkqaP1XuJlS7va9Dw-3SNpc7dWYJdgAm1T1UIZXN-dNdBrB3lesHHbovCAH7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AAACiEurjbksZ-nw6iTjN4-OnjS8vX0xvUi8rAefuNP4RYCuqBTPohTfVcInkqaP1XuJlS7va9Dw-3SNpc7dWYJdgAm1T1UIZXN-dNdBrB3lesHHbovCAH772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493" cy="16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nfase"/>
          <w:rFonts w:asciiTheme="majorHAnsi" w:hAnsiTheme="majorHAnsi"/>
          <w:i w:val="0"/>
        </w:rPr>
        <w:t xml:space="preserve">                      </w:t>
      </w:r>
      <w:r>
        <w:rPr>
          <w:rFonts w:asciiTheme="majorHAnsi" w:hAnsiTheme="majorHAnsi"/>
          <w:iCs/>
          <w:noProof/>
        </w:rPr>
        <w:drawing>
          <wp:inline distT="0" distB="0" distL="0" distR="0">
            <wp:extent cx="2359783" cy="1546718"/>
            <wp:effectExtent l="19050" t="0" r="2417" b="0"/>
            <wp:docPr id="5" name="Imagem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017" cy="155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FBB" w:rsidRDefault="004B0FBB" w:rsidP="004B0FBB">
      <w:pPr>
        <w:tabs>
          <w:tab w:val="left" w:pos="5710"/>
        </w:tabs>
        <w:spacing w:after="200" w:line="276" w:lineRule="auto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             </w:t>
      </w:r>
      <w:r w:rsidRPr="004B0FBB">
        <w:rPr>
          <w:rStyle w:val="nfase"/>
          <w:rFonts w:asciiTheme="majorHAnsi" w:hAnsiTheme="majorHAnsi"/>
          <w:sz w:val="20"/>
          <w:szCs w:val="20"/>
        </w:rPr>
        <w:t>Fig.3 Costa Vicentina</w:t>
      </w:r>
      <w:r>
        <w:rPr>
          <w:rStyle w:val="nfase"/>
          <w:rFonts w:asciiTheme="majorHAnsi" w:hAnsiTheme="majorHAnsi"/>
          <w:sz w:val="20"/>
          <w:szCs w:val="20"/>
        </w:rPr>
        <w:tab/>
        <w:t>Fig.4 Cidade de Coimbra</w:t>
      </w:r>
    </w:p>
    <w:p w:rsidR="004B0FBB" w:rsidRDefault="004B0FBB">
      <w:pPr>
        <w:spacing w:after="200" w:line="276" w:lineRule="auto"/>
        <w:rPr>
          <w:rFonts w:asciiTheme="majorHAnsi" w:hAnsiTheme="majorHAnsi"/>
        </w:rPr>
      </w:pPr>
    </w:p>
    <w:p w:rsidR="004B0FBB" w:rsidRDefault="004B0FBB" w:rsidP="004B0FBB">
      <w:pPr>
        <w:spacing w:after="200" w:line="276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3236976" cy="2615184"/>
            <wp:effectExtent l="19050" t="0" r="1524" b="0"/>
            <wp:docPr id="6" name="Imagem 5" descr="Sa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gre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6976" cy="2615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C13" w:rsidRPr="00986292" w:rsidRDefault="004B0FBB" w:rsidP="00986292">
      <w:pPr>
        <w:spacing w:after="200" w:line="276" w:lineRule="auto"/>
        <w:jc w:val="center"/>
        <w:rPr>
          <w:rStyle w:val="nfase"/>
          <w:rFonts w:asciiTheme="majorHAnsi" w:hAnsiTheme="majorHAnsi"/>
          <w:i w:val="0"/>
        </w:rPr>
      </w:pPr>
      <w:r w:rsidRPr="004B0FBB">
        <w:rPr>
          <w:rStyle w:val="nfase"/>
          <w:sz w:val="20"/>
          <w:szCs w:val="20"/>
        </w:rPr>
        <w:t>Fig.5 Ponta de Sagres</w:t>
      </w:r>
      <w:r w:rsidR="00A41E88" w:rsidRPr="004B0FBB">
        <w:rPr>
          <w:rFonts w:asciiTheme="majorHAnsi" w:hAnsiTheme="majorHAnsi"/>
        </w:rPr>
        <w:br w:type="page"/>
      </w:r>
    </w:p>
    <w:p w:rsidR="003F577D" w:rsidRDefault="003F577D">
      <w:pPr>
        <w:spacing w:after="200" w:line="276" w:lineRule="auto"/>
        <w:rPr>
          <w:rFonts w:asciiTheme="minorHAnsi" w:hAnsiTheme="minorHAnsi" w:cstheme="minorHAnsi"/>
        </w:rPr>
      </w:pP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0F32C3">
        <w:rPr>
          <w:rFonts w:asciiTheme="majorHAnsi" w:hAnsiTheme="majorHAnsi" w:cstheme="minorHAnsi"/>
          <w:b/>
          <w:i/>
          <w:sz w:val="28"/>
          <w:szCs w:val="28"/>
        </w:rPr>
        <w:t>Páginas da Internet:</w:t>
      </w: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986292" w:rsidRDefault="00986292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0F32C3" w:rsidRPr="000F32C3" w:rsidRDefault="000F32C3" w:rsidP="00D22A2F">
      <w:pPr>
        <w:rPr>
          <w:rFonts w:asciiTheme="majorHAnsi" w:hAnsiTheme="majorHAnsi" w:cstheme="minorHAnsi"/>
        </w:rPr>
      </w:pPr>
    </w:p>
    <w:p w:rsidR="000F32C3" w:rsidRDefault="008B485C" w:rsidP="00AC7C13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</w:rPr>
      </w:pPr>
      <w:hyperlink r:id="rId13" w:history="1">
        <w:r w:rsidR="00AC7C13" w:rsidRPr="005115B5">
          <w:rPr>
            <w:rStyle w:val="Hiperligao"/>
            <w:rFonts w:asciiTheme="minorHAnsi" w:hAnsiTheme="minorHAnsi" w:cstheme="minorHAnsi"/>
          </w:rPr>
          <w:t>http://www.portugalvirtual.pt/_tourism/costaverde/indexp.html</w:t>
        </w:r>
      </w:hyperlink>
    </w:p>
    <w:p w:rsidR="00AC7C13" w:rsidRDefault="008B485C" w:rsidP="00AC7C13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4" w:history="1">
        <w:r w:rsidR="00D144A4" w:rsidRPr="00E203DC">
          <w:rPr>
            <w:rStyle w:val="Hiperligao"/>
            <w:rFonts w:ascii="Calibri" w:hAnsi="Calibri" w:cs="Calibri"/>
          </w:rPr>
          <w:t>http://www.casadeferias.com/roteiros/roteiros_turisticos_costaverde_porto.html</w:t>
        </w:r>
      </w:hyperlink>
    </w:p>
    <w:p w:rsidR="00D144A4" w:rsidRDefault="008B485C" w:rsidP="00AC7C13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5" w:history="1">
        <w:r w:rsidR="00855841" w:rsidRPr="00E203DC">
          <w:rPr>
            <w:rStyle w:val="Hiperligao"/>
            <w:rFonts w:ascii="Calibri" w:hAnsi="Calibri" w:cs="Calibri"/>
          </w:rPr>
          <w:t>http://www.turismodecoimbra.pt/</w:t>
        </w:r>
      </w:hyperlink>
    </w:p>
    <w:p w:rsidR="00D21DE2" w:rsidRPr="00986292" w:rsidRDefault="008B485C" w:rsidP="00986292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6" w:history="1">
        <w:r w:rsidR="00D21DE2" w:rsidRPr="00E203DC">
          <w:rPr>
            <w:rStyle w:val="Hiperligao"/>
            <w:rFonts w:ascii="Calibri" w:hAnsi="Calibri" w:cs="Calibri"/>
          </w:rPr>
          <w:t>http://pt.wikipedia.org/wiki/Coimbra</w:t>
        </w:r>
      </w:hyperlink>
    </w:p>
    <w:p w:rsidR="00986292" w:rsidRPr="00986292" w:rsidRDefault="00986292" w:rsidP="00986292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r>
        <w:t>Imagens do Google</w:t>
      </w:r>
    </w:p>
    <w:p w:rsidR="00B320E4" w:rsidRDefault="00B320E4"/>
    <w:sectPr w:rsidR="00B320E4" w:rsidSect="00B320E4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2FB" w:rsidRDefault="00E522FB" w:rsidP="00D22A2F">
      <w:r>
        <w:separator/>
      </w:r>
    </w:p>
  </w:endnote>
  <w:endnote w:type="continuationSeparator" w:id="1">
    <w:p w:rsidR="00E522FB" w:rsidRDefault="00E522FB" w:rsidP="00D22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2FB" w:rsidRDefault="00E522FB" w:rsidP="00D22A2F">
      <w:r>
        <w:separator/>
      </w:r>
    </w:p>
  </w:footnote>
  <w:footnote w:type="continuationSeparator" w:id="1">
    <w:p w:rsidR="00E522FB" w:rsidRDefault="00E522FB" w:rsidP="00D22A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2F" w:rsidRDefault="008B485C">
    <w:pPr>
      <w:pStyle w:val="Cabealho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D22A2F" w:rsidRPr="00AA34CC" w:rsidRDefault="00D22A2F">
                <w:pPr>
                  <w:jc w:val="right"/>
                  <w:rPr>
                    <w:rFonts w:ascii="Calibri" w:hAnsi="Calibri" w:cs="Calibri"/>
                    <w:sz w:val="28"/>
                    <w:szCs w:val="28"/>
                  </w:rPr>
                </w:pP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>DR4 - Identidade e Património Culturais</w:t>
                </w:r>
              </w:p>
              <w:p w:rsidR="00D22A2F" w:rsidRPr="00AA34CC" w:rsidRDefault="00D22A2F">
                <w:pPr>
                  <w:jc w:val="right"/>
                  <w:rPr>
                    <w:rFonts w:ascii="Calibri" w:hAnsi="Calibri" w:cs="Calibri"/>
                    <w:sz w:val="28"/>
                    <w:szCs w:val="28"/>
                  </w:rPr>
                </w:pP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 xml:space="preserve">CP </w:t>
                </w:r>
                <w:r w:rsidR="000843DA">
                  <w:rPr>
                    <w:rFonts w:ascii="Calibri" w:hAnsi="Calibri" w:cs="Calibri"/>
                    <w:sz w:val="28"/>
                    <w:szCs w:val="28"/>
                  </w:rPr>
                  <w:t>– Fi</w:t>
                </w:r>
                <w:r w:rsidR="00AA34CC" w:rsidRPr="00AA34CC">
                  <w:rPr>
                    <w:rFonts w:ascii="Calibri" w:hAnsi="Calibri" w:cs="Calibri"/>
                    <w:sz w:val="28"/>
                    <w:szCs w:val="28"/>
                  </w:rPr>
                  <w:t>lipa Queiroz</w:t>
                </w: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1025" type="#_x0000_t202" style="position:absolute;margin-left:5144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:rsidR="00D22A2F" w:rsidRDefault="008B485C">
                <w:pPr>
                  <w:rPr>
                    <w:color w:val="FFFFFF" w:themeColor="background1"/>
                  </w:rPr>
                </w:pPr>
                <w:fldSimple w:instr=" PAGE   \* MERGEFORMAT ">
                  <w:r w:rsidR="00AF4C90" w:rsidRPr="00AF4C90">
                    <w:rPr>
                      <w:noProof/>
                      <w:color w:val="FFFFFF" w:themeColor="background1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720"/>
    <w:multiLevelType w:val="hybridMultilevel"/>
    <w:tmpl w:val="07D86034"/>
    <w:lvl w:ilvl="0" w:tplc="9DC6470A">
      <w:start w:val="1"/>
      <w:numFmt w:val="bullet"/>
      <w:lvlText w:val=""/>
      <w:lvlJc w:val="left"/>
      <w:pPr>
        <w:ind w:left="20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">
    <w:nsid w:val="0563482B"/>
    <w:multiLevelType w:val="hybridMultilevel"/>
    <w:tmpl w:val="DBCCD19A"/>
    <w:lvl w:ilvl="0" w:tplc="9DC6470A">
      <w:start w:val="1"/>
      <w:numFmt w:val="bullet"/>
      <w:lvlText w:val=""/>
      <w:lvlJc w:val="left"/>
      <w:pPr>
        <w:ind w:left="1859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">
    <w:nsid w:val="0CA83068"/>
    <w:multiLevelType w:val="hybridMultilevel"/>
    <w:tmpl w:val="A45E2D22"/>
    <w:lvl w:ilvl="0" w:tplc="9DC6470A">
      <w:start w:val="1"/>
      <w:numFmt w:val="bullet"/>
      <w:lvlText w:val=""/>
      <w:lvlJc w:val="left"/>
      <w:pPr>
        <w:ind w:left="2143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>
    <w:nsid w:val="174863B7"/>
    <w:multiLevelType w:val="hybridMultilevel"/>
    <w:tmpl w:val="8402D900"/>
    <w:lvl w:ilvl="0" w:tplc="9DC6470A">
      <w:start w:val="1"/>
      <w:numFmt w:val="bullet"/>
      <w:lvlText w:val=""/>
      <w:lvlJc w:val="left"/>
      <w:pPr>
        <w:ind w:left="862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1A15CD4"/>
    <w:multiLevelType w:val="hybridMultilevel"/>
    <w:tmpl w:val="144E4338"/>
    <w:lvl w:ilvl="0" w:tplc="9DC6470A">
      <w:start w:val="1"/>
      <w:numFmt w:val="bullet"/>
      <w:lvlText w:val=""/>
      <w:lvlJc w:val="left"/>
      <w:pPr>
        <w:ind w:left="485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01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73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45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17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89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616" w:hanging="360"/>
      </w:pPr>
      <w:rPr>
        <w:rFonts w:ascii="Wingdings" w:hAnsi="Wingdings" w:hint="default"/>
      </w:rPr>
    </w:lvl>
  </w:abstractNum>
  <w:abstractNum w:abstractNumId="5">
    <w:nsid w:val="30C07E7B"/>
    <w:multiLevelType w:val="hybridMultilevel"/>
    <w:tmpl w:val="0A746D68"/>
    <w:lvl w:ilvl="0" w:tplc="9DC6470A">
      <w:start w:val="1"/>
      <w:numFmt w:val="bullet"/>
      <w:lvlText w:val=""/>
      <w:lvlJc w:val="left"/>
      <w:pPr>
        <w:ind w:left="5007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32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1004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767" w:hanging="360"/>
      </w:pPr>
      <w:rPr>
        <w:rFonts w:ascii="Wingdings" w:hAnsi="Wingdings" w:hint="default"/>
      </w:rPr>
    </w:lvl>
  </w:abstractNum>
  <w:abstractNum w:abstractNumId="6">
    <w:nsid w:val="4499758E"/>
    <w:multiLevelType w:val="hybridMultilevel"/>
    <w:tmpl w:val="4ADA0286"/>
    <w:lvl w:ilvl="0" w:tplc="9DC6470A">
      <w:start w:val="1"/>
      <w:numFmt w:val="bullet"/>
      <w:lvlText w:val=""/>
      <w:lvlJc w:val="left"/>
      <w:pPr>
        <w:ind w:left="17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47444B46"/>
    <w:multiLevelType w:val="hybridMultilevel"/>
    <w:tmpl w:val="FD80E444"/>
    <w:lvl w:ilvl="0" w:tplc="9DC6470A">
      <w:start w:val="1"/>
      <w:numFmt w:val="bullet"/>
      <w:lvlText w:val=""/>
      <w:lvlJc w:val="left"/>
      <w:pPr>
        <w:ind w:left="490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06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78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50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22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94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666" w:hanging="360"/>
      </w:pPr>
      <w:rPr>
        <w:rFonts w:ascii="Wingdings" w:hAnsi="Wingdings" w:hint="default"/>
      </w:rPr>
    </w:lvl>
  </w:abstractNum>
  <w:abstractNum w:abstractNumId="8">
    <w:nsid w:val="51544A17"/>
    <w:multiLevelType w:val="hybridMultilevel"/>
    <w:tmpl w:val="4356BF1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F4684"/>
    <w:multiLevelType w:val="hybridMultilevel"/>
    <w:tmpl w:val="F1C6FD1C"/>
    <w:lvl w:ilvl="0" w:tplc="9DC6470A">
      <w:start w:val="1"/>
      <w:numFmt w:val="bullet"/>
      <w:lvlText w:val=""/>
      <w:lvlJc w:val="left"/>
      <w:pPr>
        <w:ind w:left="192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0">
    <w:nsid w:val="5AB34240"/>
    <w:multiLevelType w:val="hybridMultilevel"/>
    <w:tmpl w:val="9334ADFE"/>
    <w:lvl w:ilvl="0" w:tplc="9DC6470A">
      <w:start w:val="1"/>
      <w:numFmt w:val="bullet"/>
      <w:lvlText w:val=""/>
      <w:lvlJc w:val="left"/>
      <w:pPr>
        <w:ind w:left="2595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1">
    <w:nsid w:val="669935E9"/>
    <w:multiLevelType w:val="hybridMultilevel"/>
    <w:tmpl w:val="E048E2F2"/>
    <w:lvl w:ilvl="0" w:tplc="9DC6470A">
      <w:start w:val="1"/>
      <w:numFmt w:val="bullet"/>
      <w:lvlText w:val=""/>
      <w:lvlJc w:val="left"/>
      <w:pPr>
        <w:ind w:left="1875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67AD330C"/>
    <w:multiLevelType w:val="hybridMultilevel"/>
    <w:tmpl w:val="2C4854E0"/>
    <w:lvl w:ilvl="0" w:tplc="9DC6470A">
      <w:start w:val="1"/>
      <w:numFmt w:val="bullet"/>
      <w:lvlText w:val=""/>
      <w:lvlJc w:val="left"/>
      <w:pPr>
        <w:ind w:left="17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684E538C"/>
    <w:multiLevelType w:val="hybridMultilevel"/>
    <w:tmpl w:val="AADC23DC"/>
    <w:lvl w:ilvl="0" w:tplc="500684EC">
      <w:start w:val="1"/>
      <w:numFmt w:val="bullet"/>
      <w:lvlText w:val=""/>
      <w:lvlJc w:val="left"/>
      <w:pPr>
        <w:ind w:left="5073" w:hanging="360"/>
      </w:pPr>
      <w:rPr>
        <w:rFonts w:ascii="Wingdings 2" w:hAnsi="Wingdings 2" w:hint="default"/>
        <w:color w:val="8DB3E2" w:themeColor="text2" w:themeTint="6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C6470A">
      <w:start w:val="1"/>
      <w:numFmt w:val="bullet"/>
      <w:lvlText w:val=""/>
      <w:lvlJc w:val="left"/>
      <w:pPr>
        <w:ind w:left="2160" w:hanging="360"/>
      </w:pPr>
      <w:rPr>
        <w:rFonts w:ascii="Wingdings 2" w:hAnsi="Wingdings 2" w:hint="default"/>
        <w:color w:val="8DB3E2" w:themeColor="text2" w:themeTint="66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6459AC"/>
    <w:multiLevelType w:val="hybridMultilevel"/>
    <w:tmpl w:val="DA1015AA"/>
    <w:lvl w:ilvl="0" w:tplc="9DC6470A">
      <w:start w:val="1"/>
      <w:numFmt w:val="bullet"/>
      <w:lvlText w:val=""/>
      <w:lvlJc w:val="left"/>
      <w:pPr>
        <w:ind w:left="2327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22A2F"/>
    <w:rsid w:val="000843DA"/>
    <w:rsid w:val="000F32C3"/>
    <w:rsid w:val="00170230"/>
    <w:rsid w:val="001D38AB"/>
    <w:rsid w:val="001D742C"/>
    <w:rsid w:val="003E28C3"/>
    <w:rsid w:val="003F577D"/>
    <w:rsid w:val="00400ED2"/>
    <w:rsid w:val="004816DB"/>
    <w:rsid w:val="004B0FBB"/>
    <w:rsid w:val="004C18EF"/>
    <w:rsid w:val="00604F8D"/>
    <w:rsid w:val="0068365A"/>
    <w:rsid w:val="006D7BA4"/>
    <w:rsid w:val="0071749A"/>
    <w:rsid w:val="007A45A3"/>
    <w:rsid w:val="00855841"/>
    <w:rsid w:val="008B485C"/>
    <w:rsid w:val="0090485D"/>
    <w:rsid w:val="0091589A"/>
    <w:rsid w:val="0097664F"/>
    <w:rsid w:val="009834D2"/>
    <w:rsid w:val="00986292"/>
    <w:rsid w:val="009E7067"/>
    <w:rsid w:val="00A41E88"/>
    <w:rsid w:val="00AA34CC"/>
    <w:rsid w:val="00AC7C13"/>
    <w:rsid w:val="00AF4C90"/>
    <w:rsid w:val="00B320E4"/>
    <w:rsid w:val="00C05E23"/>
    <w:rsid w:val="00C36CDA"/>
    <w:rsid w:val="00D144A4"/>
    <w:rsid w:val="00D21DE2"/>
    <w:rsid w:val="00D22A2F"/>
    <w:rsid w:val="00E522FB"/>
    <w:rsid w:val="00EE2ED1"/>
    <w:rsid w:val="00EE3BA5"/>
    <w:rsid w:val="00F04BA5"/>
    <w:rsid w:val="00F764E8"/>
    <w:rsid w:val="00FA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D22A2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22A2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semiHidden/>
    <w:unhideWhenUsed/>
    <w:rsid w:val="00D22A2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D22A2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0F32C3"/>
    <w:rPr>
      <w:i/>
      <w:iCs/>
    </w:rPr>
  </w:style>
  <w:style w:type="paragraph" w:styleId="PargrafodaLista">
    <w:name w:val="List Paragraph"/>
    <w:basedOn w:val="Normal"/>
    <w:uiPriority w:val="34"/>
    <w:qFormat/>
    <w:rsid w:val="003F577D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C7C13"/>
    <w:rPr>
      <w:color w:val="0000FF" w:themeColor="hyperlink"/>
      <w:u w:val="single"/>
    </w:rPr>
  </w:style>
  <w:style w:type="character" w:customStyle="1" w:styleId="text">
    <w:name w:val="text"/>
    <w:basedOn w:val="Tipodeletrapredefinidodopargrafo"/>
    <w:rsid w:val="00D144A4"/>
  </w:style>
  <w:style w:type="paragraph" w:styleId="NormalWeb">
    <w:name w:val="Normal (Web)"/>
    <w:basedOn w:val="Normal"/>
    <w:uiPriority w:val="99"/>
    <w:unhideWhenUsed/>
    <w:rsid w:val="001D742C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A41E8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41E88"/>
    <w:rPr>
      <w:rFonts w:ascii="Tahoma" w:eastAsia="Times New Roman" w:hAnsi="Tahoma" w:cs="Tahoma"/>
      <w:sz w:val="16"/>
      <w:szCs w:val="16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71749A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71749A"/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71749A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71749A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7174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rtugalvirtual.pt/_tourism/costaverde/indexp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Europa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pt.wikipedia.org/wiki/Coimbr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turismodecoimbra.pt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casadeferias.com/roteiros/roteiros_turisticos_costaverde_porto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1114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2010-08-23T08:57:00Z</dcterms:created>
  <dcterms:modified xsi:type="dcterms:W3CDTF">2010-08-23T08:57:00Z</dcterms:modified>
</cp:coreProperties>
</file>